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1BCD" w14:textId="77777777" w:rsidR="00FE067E" w:rsidRDefault="00CD36CF" w:rsidP="00F35C12">
      <w:pPr>
        <w:pStyle w:val="TitlePageOrigin"/>
      </w:pPr>
      <w:r>
        <w:t>WEST virginia legislature</w:t>
      </w:r>
    </w:p>
    <w:p w14:paraId="132D6F54" w14:textId="29F8BC22" w:rsidR="00CD36CF" w:rsidRDefault="00470D6E" w:rsidP="00F35C12">
      <w:pPr>
        <w:pStyle w:val="TitlePageSession"/>
      </w:pPr>
      <w:r>
        <w:t>20</w:t>
      </w:r>
      <w:r w:rsidR="007C2B4B">
        <w:t>2</w:t>
      </w:r>
      <w:r w:rsidR="004F2845">
        <w:t>2</w:t>
      </w:r>
      <w:r w:rsidR="00CD36CF">
        <w:t xml:space="preserve"> regular session</w:t>
      </w:r>
    </w:p>
    <w:p w14:paraId="5114938D" w14:textId="77777777" w:rsidR="00CD36CF" w:rsidRDefault="00910F0B" w:rsidP="00F35C12">
      <w:pPr>
        <w:pStyle w:val="TitlePageBillPrefix"/>
      </w:pPr>
      <w:sdt>
        <w:sdtPr>
          <w:tag w:val="IntroDate"/>
          <w:id w:val="-1236936958"/>
          <w:placeholder>
            <w:docPart w:val="C8AD6F621DF646DD8C1350379D07D2A4"/>
          </w:placeholder>
          <w:text/>
        </w:sdtPr>
        <w:sdtEndPr/>
        <w:sdtContent>
          <w:r w:rsidR="00E379D8">
            <w:t>Originating</w:t>
          </w:r>
        </w:sdtContent>
      </w:sdt>
    </w:p>
    <w:p w14:paraId="1D6D5E3E" w14:textId="60285407" w:rsidR="00CD36CF" w:rsidRDefault="00910F0B" w:rsidP="00F35C12">
      <w:pPr>
        <w:pStyle w:val="BillNumber"/>
      </w:pPr>
      <w:sdt>
        <w:sdtPr>
          <w:tag w:val="Chamber"/>
          <w:id w:val="893011969"/>
          <w:lock w:val="sdtLocked"/>
          <w:placeholder>
            <w:docPart w:val="DA17E5DD32144DAEB1115D81E4EBFD0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51C13">
            <w:t>Senate</w:t>
          </w:r>
        </w:sdtContent>
      </w:sdt>
      <w:r w:rsidR="00303684">
        <w:t xml:space="preserve"> </w:t>
      </w:r>
      <w:r w:rsidR="00E379D8">
        <w:t>Bill</w:t>
      </w:r>
      <w:r w:rsidR="009F0643">
        <w:t xml:space="preserve"> </w:t>
      </w:r>
      <w:r>
        <w:t>727</w:t>
      </w:r>
    </w:p>
    <w:p w14:paraId="07C53815" w14:textId="2FF47EE0" w:rsidR="00CD36CF" w:rsidRDefault="00CD36CF" w:rsidP="00F35C12">
      <w:pPr>
        <w:pStyle w:val="Sponsors"/>
      </w:pPr>
      <w: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9F9816CF190240ECB5DC1A51F8700D1A"/>
          </w:placeholder>
          <w:text w:multiLine="1"/>
        </w:sdtPr>
        <w:sdtEndPr/>
        <w:sdtContent>
          <w:r w:rsidR="002F3D29" w:rsidRPr="002F3D29">
            <w:rPr>
              <w:color w:val="auto"/>
            </w:rPr>
            <w:t>Senators Azinger, Beach, Caputo, Grady, Karnes, Lindsay, Maynard, Phillips, Romano, Rucker, Smith, Stover, Takubo, Weld, Woelfel, Woodrum, and Trump</w:t>
          </w:r>
        </w:sdtContent>
      </w:sdt>
    </w:p>
    <w:p w14:paraId="34054303" w14:textId="7002CB71" w:rsidR="00E831B3" w:rsidRDefault="00CD36CF" w:rsidP="00F35C12">
      <w:pPr>
        <w:pStyle w:val="References"/>
      </w:pPr>
      <w:r>
        <w:t>[</w:t>
      </w:r>
      <w:r w:rsidR="00E379D8">
        <w:t xml:space="preserve">Originating in the Committee on </w:t>
      </w:r>
      <w:sdt>
        <w:sdtPr>
          <w:tag w:val="References"/>
          <w:id w:val="-1043047873"/>
          <w:placeholder>
            <w:docPart w:val="F9A6753E42F34E2FA34732FD2D017D0C"/>
          </w:placeholder>
          <w:text w:multiLine="1"/>
        </w:sdtPr>
        <w:sdtEndPr/>
        <w:sdtContent>
          <w:r w:rsidR="00910F0B">
            <w:t>t</w:t>
          </w:r>
          <w:r w:rsidR="009F0643">
            <w:t xml:space="preserve">he </w:t>
          </w:r>
          <w:r w:rsidR="00136EE3">
            <w:t>J</w:t>
          </w:r>
          <w:r w:rsidR="009F0643">
            <w:t>udiciary</w:t>
          </w:r>
        </w:sdtContent>
      </w:sdt>
      <w:r w:rsidR="00E379D8">
        <w:t xml:space="preserve">; </w:t>
      </w:r>
      <w:r w:rsidR="00910F0B">
        <w:t>r</w:t>
      </w:r>
      <w:r w:rsidR="00E379D8">
        <w:t xml:space="preserve">eported on </w:t>
      </w:r>
      <w:sdt>
        <w:sdtPr>
          <w:id w:val="-566653316"/>
          <w:placeholder>
            <w:docPart w:val="3E76F656538E4E23BEA582EB30711A5D"/>
          </w:placeholder>
          <w:text/>
        </w:sdtPr>
        <w:sdtEndPr/>
        <w:sdtContent>
          <w:r w:rsidR="009F0643">
            <w:t>February 28, 2022</w:t>
          </w:r>
        </w:sdtContent>
      </w:sdt>
      <w:r>
        <w:t>]</w:t>
      </w:r>
    </w:p>
    <w:p w14:paraId="48E8AB92" w14:textId="278A0321" w:rsidR="00303684" w:rsidRDefault="0000526A" w:rsidP="00F35C12">
      <w:pPr>
        <w:pStyle w:val="TitleSection"/>
      </w:pPr>
      <w:r>
        <w:lastRenderedPageBreak/>
        <w:t>A BILL</w:t>
      </w:r>
      <w:r w:rsidR="009F0643">
        <w:t xml:space="preserve"> </w:t>
      </w:r>
      <w:r w:rsidR="00910F0B">
        <w:t xml:space="preserve">to </w:t>
      </w:r>
      <w:r w:rsidR="009F0643">
        <w:t xml:space="preserve">amend the </w:t>
      </w:r>
      <w:r w:rsidR="00910F0B">
        <w:t>C</w:t>
      </w:r>
      <w:r w:rsidR="009F0643">
        <w:t>ode of West Virginia, 1931, as amended</w:t>
      </w:r>
      <w:r w:rsidR="00910F0B">
        <w:t>,</w:t>
      </w:r>
      <w:r w:rsidR="009F0643">
        <w:t xml:space="preserve"> by adding thereto a new section</w:t>
      </w:r>
      <w:r w:rsidR="00910F0B">
        <w:t>,</w:t>
      </w:r>
      <w:r w:rsidR="009F0643">
        <w:t xml:space="preserve"> designated §60-3-26</w:t>
      </w:r>
      <w:r w:rsidR="00910F0B">
        <w:t>,</w:t>
      </w:r>
      <w:r w:rsidR="009F0643">
        <w:t xml:space="preserve"> relating to directing the Commissioner o</w:t>
      </w:r>
      <w:r w:rsidR="002536B4">
        <w:t xml:space="preserve">f the </w:t>
      </w:r>
      <w:r w:rsidR="009F0643">
        <w:t xml:space="preserve"> </w:t>
      </w:r>
      <w:r w:rsidR="002536B4">
        <w:t xml:space="preserve">Alcoholic Beverage Control Administration </w:t>
      </w:r>
      <w:r w:rsidR="009F0643">
        <w:t>to discontinue the state’s acquis</w:t>
      </w:r>
      <w:r w:rsidR="000B72A5">
        <w:t>it</w:t>
      </w:r>
      <w:r w:rsidR="009F0643">
        <w:t>ion of alcoholic liquors manufactured in the Russian Federation</w:t>
      </w:r>
      <w:r w:rsidR="00F2302B">
        <w:t xml:space="preserve"> or by an person or entity located there</w:t>
      </w:r>
      <w:r w:rsidR="00910F0B">
        <w:t>in</w:t>
      </w:r>
      <w:r w:rsidR="009F0643">
        <w:t>; establish</w:t>
      </w:r>
      <w:r w:rsidR="002536B4">
        <w:t>ing</w:t>
      </w:r>
      <w:r w:rsidR="009F0643">
        <w:t xml:space="preserve"> duration of the ban; authorizing</w:t>
      </w:r>
      <w:r w:rsidR="002536B4">
        <w:t xml:space="preserve"> the </w:t>
      </w:r>
      <w:r w:rsidR="00910F0B">
        <w:t>c</w:t>
      </w:r>
      <w:r w:rsidR="002536B4">
        <w:t>ommissioner</w:t>
      </w:r>
      <w:r w:rsidR="00F2302B">
        <w:t xml:space="preserve">, at the Governor’s direction, </w:t>
      </w:r>
      <w:r w:rsidR="002536B4">
        <w:t xml:space="preserve"> to sell or auction</w:t>
      </w:r>
      <w:r w:rsidR="009F0643">
        <w:t xml:space="preserve"> alcoholic liquors made in the Russian Federation or under the authority of a business located within the </w:t>
      </w:r>
      <w:r w:rsidR="00910F0B">
        <w:t>f</w:t>
      </w:r>
      <w:r w:rsidR="009F0643">
        <w:t>ederation with the proceeds going to charitable organizations assisting the people of Ukraine.</w:t>
      </w:r>
    </w:p>
    <w:p w14:paraId="210AE5F2" w14:textId="77777777" w:rsidR="00303684" w:rsidRDefault="00303684" w:rsidP="00F35C12">
      <w:pPr>
        <w:pStyle w:val="EnactingClause"/>
        <w:sectPr w:rsidR="00303684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6338D4AB" w14:textId="30B7A3B6" w:rsidR="00136EE3" w:rsidRDefault="009F0643" w:rsidP="007C5848">
      <w:pPr>
        <w:pStyle w:val="ArticleHeading"/>
      </w:pPr>
      <w:r>
        <w:t>ARTICLE 3. SALES BY COMMISSIONER.</w:t>
      </w:r>
    </w:p>
    <w:p w14:paraId="386D7639" w14:textId="00FEB38A" w:rsidR="009F0643" w:rsidRPr="00910F0B" w:rsidRDefault="000B72A5" w:rsidP="000B72A5">
      <w:pPr>
        <w:suppressLineNumbers/>
        <w:ind w:left="720" w:hanging="720"/>
        <w:jc w:val="both"/>
        <w:outlineLvl w:val="3"/>
        <w:rPr>
          <w:u w:val="single"/>
        </w:rPr>
        <w:sectPr w:rsidR="009F0643" w:rsidRPr="00910F0B" w:rsidSect="00EE7C2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10F0B">
        <w:rPr>
          <w:rFonts w:cs="Arial"/>
          <w:b/>
          <w:color w:val="auto"/>
          <w:u w:val="single"/>
        </w:rPr>
        <w:t>§60-3-26. Sale of certain liquors prohibited.</w:t>
      </w:r>
    </w:p>
    <w:p w14:paraId="3A242997" w14:textId="1352D78C" w:rsidR="00303684" w:rsidRPr="00136EE3" w:rsidRDefault="00910F0B" w:rsidP="00F35C12">
      <w:pPr>
        <w:pStyle w:val="EnactingSection"/>
        <w:rPr>
          <w:u w:val="single"/>
        </w:rPr>
      </w:pPr>
      <w:r>
        <w:rPr>
          <w:u w:val="single"/>
        </w:rPr>
        <w:t>(</w:t>
      </w:r>
      <w:r w:rsidR="00136EE3" w:rsidRPr="00136EE3">
        <w:rPr>
          <w:u w:val="single"/>
        </w:rPr>
        <w:t>a)</w:t>
      </w:r>
      <w:r w:rsidR="00966432">
        <w:rPr>
          <w:u w:val="single"/>
        </w:rPr>
        <w:t xml:space="preserve"> </w:t>
      </w:r>
      <w:r w:rsidR="00016B88">
        <w:rPr>
          <w:u w:val="single"/>
        </w:rPr>
        <w:t>Upon the effective date of this section</w:t>
      </w:r>
      <w:r>
        <w:rPr>
          <w:u w:val="single"/>
        </w:rPr>
        <w:t>,</w:t>
      </w:r>
      <w:r w:rsidR="00136EE3" w:rsidRPr="00136EE3">
        <w:rPr>
          <w:u w:val="single"/>
        </w:rPr>
        <w:t xml:space="preserve"> the </w:t>
      </w:r>
      <w:r>
        <w:rPr>
          <w:u w:val="single"/>
        </w:rPr>
        <w:t>c</w:t>
      </w:r>
      <w:r w:rsidR="00136EE3" w:rsidRPr="00136EE3">
        <w:rPr>
          <w:u w:val="single"/>
        </w:rPr>
        <w:t>ommission</w:t>
      </w:r>
      <w:r w:rsidR="00016B88">
        <w:rPr>
          <w:u w:val="single"/>
        </w:rPr>
        <w:t>er</w:t>
      </w:r>
      <w:r w:rsidR="00136EE3" w:rsidRPr="00136EE3">
        <w:rPr>
          <w:u w:val="single"/>
        </w:rPr>
        <w:t xml:space="preserve"> is </w:t>
      </w:r>
      <w:r w:rsidR="00016B88">
        <w:rPr>
          <w:u w:val="single"/>
        </w:rPr>
        <w:t xml:space="preserve">hereby </w:t>
      </w:r>
      <w:r w:rsidR="00136EE3" w:rsidRPr="00136EE3">
        <w:rPr>
          <w:u w:val="single"/>
        </w:rPr>
        <w:t>directed to divest the state of all stocks of alcoholic liquors in the commissio</w:t>
      </w:r>
      <w:r w:rsidR="00966432">
        <w:rPr>
          <w:u w:val="single"/>
        </w:rPr>
        <w:t>ne</w:t>
      </w:r>
      <w:r w:rsidR="00016B88">
        <w:rPr>
          <w:u w:val="single"/>
        </w:rPr>
        <w:t>r</w:t>
      </w:r>
      <w:r w:rsidR="00136EE3" w:rsidRPr="00136EE3">
        <w:rPr>
          <w:u w:val="single"/>
        </w:rPr>
        <w:t>’s possession manufactured in</w:t>
      </w:r>
      <w:r w:rsidR="000002DB">
        <w:rPr>
          <w:u w:val="single"/>
        </w:rPr>
        <w:t xml:space="preserve"> the Russian Federation,</w:t>
      </w:r>
      <w:r w:rsidR="00136EE3" w:rsidRPr="00136EE3">
        <w:rPr>
          <w:u w:val="single"/>
        </w:rPr>
        <w:t xml:space="preserve"> or by any person or entity </w:t>
      </w:r>
      <w:r w:rsidR="004142F7">
        <w:rPr>
          <w:u w:val="single"/>
        </w:rPr>
        <w:t xml:space="preserve">located </w:t>
      </w:r>
      <w:r w:rsidR="000002DB">
        <w:rPr>
          <w:u w:val="single"/>
        </w:rPr>
        <w:t>there</w:t>
      </w:r>
      <w:r>
        <w:rPr>
          <w:u w:val="single"/>
        </w:rPr>
        <w:t>in</w:t>
      </w:r>
      <w:r w:rsidR="000002DB">
        <w:rPr>
          <w:u w:val="single"/>
        </w:rPr>
        <w:t xml:space="preserve">, </w:t>
      </w:r>
      <w:r w:rsidR="002536B4">
        <w:rPr>
          <w:u w:val="single"/>
        </w:rPr>
        <w:t xml:space="preserve">and to cease purchasing </w:t>
      </w:r>
      <w:r w:rsidR="004142F7">
        <w:rPr>
          <w:u w:val="single"/>
        </w:rPr>
        <w:t xml:space="preserve">such </w:t>
      </w:r>
      <w:r w:rsidR="002536B4">
        <w:rPr>
          <w:u w:val="single"/>
        </w:rPr>
        <w:t xml:space="preserve">products during </w:t>
      </w:r>
      <w:r w:rsidR="000002DB">
        <w:rPr>
          <w:u w:val="single"/>
        </w:rPr>
        <w:t>the</w:t>
      </w:r>
      <w:r w:rsidR="002536B4">
        <w:rPr>
          <w:u w:val="single"/>
        </w:rPr>
        <w:t xml:space="preserve"> time this section is in effect.</w:t>
      </w:r>
    </w:p>
    <w:p w14:paraId="43642B5A" w14:textId="322EB7FF" w:rsidR="00136EE3" w:rsidRDefault="00910F0B" w:rsidP="00F35C12">
      <w:pPr>
        <w:pStyle w:val="EnactingSection"/>
        <w:rPr>
          <w:u w:val="single"/>
        </w:rPr>
      </w:pPr>
      <w:r>
        <w:rPr>
          <w:u w:val="single"/>
        </w:rPr>
        <w:t>(</w:t>
      </w:r>
      <w:r w:rsidR="00136EE3" w:rsidRPr="00136EE3">
        <w:rPr>
          <w:u w:val="single"/>
        </w:rPr>
        <w:t>b) The commissioner</w:t>
      </w:r>
      <w:r w:rsidR="00136EE3">
        <w:rPr>
          <w:u w:val="single"/>
        </w:rPr>
        <w:t xml:space="preserve">, at the direction of the Governor, is hereby </w:t>
      </w:r>
      <w:r w:rsidR="002536B4">
        <w:rPr>
          <w:u w:val="single"/>
        </w:rPr>
        <w:t>authorized</w:t>
      </w:r>
      <w:r w:rsidR="00136EE3">
        <w:rPr>
          <w:u w:val="single"/>
        </w:rPr>
        <w:t xml:space="preserve"> to </w:t>
      </w:r>
      <w:r w:rsidR="002536B4">
        <w:rPr>
          <w:u w:val="single"/>
        </w:rPr>
        <w:t xml:space="preserve">auction or </w:t>
      </w:r>
      <w:r w:rsidR="00136EE3">
        <w:rPr>
          <w:u w:val="single"/>
        </w:rPr>
        <w:t>sell at a public event all stocks of alcohol liquors in the commission</w:t>
      </w:r>
      <w:r w:rsidR="00016B88">
        <w:rPr>
          <w:u w:val="single"/>
        </w:rPr>
        <w:t>er’s</w:t>
      </w:r>
      <w:r w:rsidR="00136EE3">
        <w:rPr>
          <w:u w:val="single"/>
        </w:rPr>
        <w:t xml:space="preserve"> possession</w:t>
      </w:r>
      <w:r w:rsidR="00016B88">
        <w:rPr>
          <w:u w:val="single"/>
        </w:rPr>
        <w:t xml:space="preserve"> which were </w:t>
      </w:r>
      <w:r w:rsidR="00136EE3">
        <w:rPr>
          <w:u w:val="single"/>
        </w:rPr>
        <w:t xml:space="preserve">either manufactured in the Russian Federation or by </w:t>
      </w:r>
      <w:r w:rsidR="00BA5199">
        <w:rPr>
          <w:u w:val="single"/>
        </w:rPr>
        <w:t xml:space="preserve">a person or entity </w:t>
      </w:r>
      <w:r w:rsidR="00136EE3">
        <w:rPr>
          <w:u w:val="single"/>
        </w:rPr>
        <w:t>located there</w:t>
      </w:r>
      <w:r>
        <w:rPr>
          <w:u w:val="single"/>
        </w:rPr>
        <w:t>in</w:t>
      </w:r>
      <w:r w:rsidR="00136EE3">
        <w:rPr>
          <w:u w:val="single"/>
        </w:rPr>
        <w:t>.</w:t>
      </w:r>
    </w:p>
    <w:p w14:paraId="594EEB0D" w14:textId="2DD4080C" w:rsidR="00136EE3" w:rsidRDefault="00910F0B" w:rsidP="00F35C12">
      <w:pPr>
        <w:pStyle w:val="EnactingSection"/>
        <w:rPr>
          <w:u w:val="single"/>
        </w:rPr>
      </w:pPr>
      <w:r>
        <w:rPr>
          <w:u w:val="single"/>
        </w:rPr>
        <w:t>(</w:t>
      </w:r>
      <w:r w:rsidR="00136EE3">
        <w:rPr>
          <w:u w:val="single"/>
        </w:rPr>
        <w:t>c) The</w:t>
      </w:r>
      <w:r w:rsidR="00016B88">
        <w:rPr>
          <w:u w:val="single"/>
        </w:rPr>
        <w:t xml:space="preserve"> state’s</w:t>
      </w:r>
      <w:r w:rsidR="00136EE3">
        <w:rPr>
          <w:u w:val="single"/>
        </w:rPr>
        <w:t xml:space="preserve"> proceeds </w:t>
      </w:r>
      <w:r w:rsidR="00016B88">
        <w:rPr>
          <w:u w:val="single"/>
        </w:rPr>
        <w:t>from</w:t>
      </w:r>
      <w:r w:rsidR="00136EE3">
        <w:rPr>
          <w:u w:val="single"/>
        </w:rPr>
        <w:t xml:space="preserve"> the sale authorized by subsection (b) of this section shall be paid to a licensed, recognized </w:t>
      </w:r>
      <w:r w:rsidR="004142F7">
        <w:rPr>
          <w:u w:val="single"/>
        </w:rPr>
        <w:t>charitable organization</w:t>
      </w:r>
      <w:r w:rsidR="00BA5199">
        <w:rPr>
          <w:u w:val="single"/>
        </w:rPr>
        <w:t xml:space="preserve"> or organizations</w:t>
      </w:r>
      <w:r w:rsidR="00136EE3">
        <w:rPr>
          <w:u w:val="single"/>
        </w:rPr>
        <w:t xml:space="preserve"> </w:t>
      </w:r>
      <w:r w:rsidR="002536B4">
        <w:rPr>
          <w:u w:val="single"/>
        </w:rPr>
        <w:t xml:space="preserve">engaged in </w:t>
      </w:r>
      <w:r w:rsidR="00136EE3">
        <w:rPr>
          <w:u w:val="single"/>
        </w:rPr>
        <w:t>assisting the people of Ukraine.</w:t>
      </w:r>
    </w:p>
    <w:p w14:paraId="0ACB7B6A" w14:textId="2F4BDD6C" w:rsidR="00136EE3" w:rsidRPr="00136EE3" w:rsidRDefault="00910F0B" w:rsidP="00F35C12">
      <w:pPr>
        <w:pStyle w:val="EnactingSection"/>
        <w:rPr>
          <w:u w:val="single"/>
        </w:rPr>
      </w:pPr>
      <w:r>
        <w:rPr>
          <w:u w:val="single"/>
        </w:rPr>
        <w:t>(</w:t>
      </w:r>
      <w:r w:rsidR="000B72A5">
        <w:rPr>
          <w:u w:val="single"/>
        </w:rPr>
        <w:t>d) The provision</w:t>
      </w:r>
      <w:r w:rsidR="00001EA7">
        <w:rPr>
          <w:u w:val="single"/>
        </w:rPr>
        <w:t>s</w:t>
      </w:r>
      <w:r w:rsidR="000B72A5">
        <w:rPr>
          <w:u w:val="single"/>
        </w:rPr>
        <w:t xml:space="preserve"> of this section shall expire three years from the effective date of th</w:t>
      </w:r>
      <w:r w:rsidR="002536B4">
        <w:rPr>
          <w:u w:val="single"/>
        </w:rPr>
        <w:t xml:space="preserve">e </w:t>
      </w:r>
      <w:r w:rsidR="000B72A5">
        <w:rPr>
          <w:u w:val="single"/>
        </w:rPr>
        <w:t>section</w:t>
      </w:r>
      <w:r w:rsidR="00016B88">
        <w:rPr>
          <w:u w:val="single"/>
        </w:rPr>
        <w:t xml:space="preserve"> or until the Governor lifts the ban established in subsection (a) of this section.</w:t>
      </w:r>
    </w:p>
    <w:p w14:paraId="290CB5A4" w14:textId="33FD2339" w:rsidR="00C33014" w:rsidRDefault="00314854" w:rsidP="000B72A5">
      <w:pPr>
        <w:pStyle w:val="SectionBody"/>
        <w:suppressLineNumbers/>
      </w:pPr>
      <w:r>
        <w:t xml:space="preserve"> </w:t>
      </w:r>
    </w:p>
    <w:sectPr w:rsidR="00C3301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A351D" w14:textId="77777777" w:rsidR="004F2845" w:rsidRPr="00B844FE" w:rsidRDefault="004F2845" w:rsidP="00B844FE">
      <w:r>
        <w:separator/>
      </w:r>
    </w:p>
  </w:endnote>
  <w:endnote w:type="continuationSeparator" w:id="0">
    <w:p w14:paraId="0E8EEAE2" w14:textId="77777777" w:rsidR="004F2845" w:rsidRPr="00B844FE" w:rsidRDefault="004F284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9A5745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B6C1A1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9E29C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D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AF817" w14:textId="77777777" w:rsidR="004F2845" w:rsidRPr="00B844FE" w:rsidRDefault="004F2845" w:rsidP="00B844FE">
      <w:r>
        <w:separator/>
      </w:r>
    </w:p>
  </w:footnote>
  <w:footnote w:type="continuationSeparator" w:id="0">
    <w:p w14:paraId="2E592861" w14:textId="77777777" w:rsidR="004F2845" w:rsidRPr="00B844FE" w:rsidRDefault="004F284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D243" w14:textId="77777777" w:rsidR="002A0269" w:rsidRPr="00B844FE" w:rsidRDefault="00910F0B">
    <w:pPr>
      <w:pStyle w:val="Header"/>
    </w:pPr>
    <w:sdt>
      <w:sdtPr>
        <w:id w:val="-684364211"/>
        <w:placeholder>
          <w:docPart w:val="DA17E5DD32144DAEB1115D81E4EBFD05"/>
        </w:placeholder>
        <w:temporary/>
        <w:showingPlcHdr/>
        <w15:appearance w15:val="hidden"/>
      </w:sdtPr>
      <w:sdtEndPr/>
      <w:sdtContent>
        <w:r w:rsidR="00B658B6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DA17E5DD32144DAEB1115D81E4EBFD05"/>
        </w:placeholder>
        <w:temporary/>
        <w:showingPlcHdr/>
        <w15:appearance w15:val="hidden"/>
      </w:sdtPr>
      <w:sdtEndPr/>
      <w:sdtContent>
        <w:r w:rsidR="00B658B6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9D32" w14:textId="2F8779A2" w:rsidR="00E831B3" w:rsidRPr="00F35C12" w:rsidRDefault="00910F0B" w:rsidP="00F35C12">
    <w:pPr>
      <w:pStyle w:val="HeaderStyle"/>
    </w:pPr>
    <w:r>
      <w:t>Org SB 727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45"/>
    <w:rsid w:val="000002DB"/>
    <w:rsid w:val="00001EA7"/>
    <w:rsid w:val="0000526A"/>
    <w:rsid w:val="00016B88"/>
    <w:rsid w:val="00085D22"/>
    <w:rsid w:val="000B72A5"/>
    <w:rsid w:val="000C5C77"/>
    <w:rsid w:val="000D16AD"/>
    <w:rsid w:val="0010070F"/>
    <w:rsid w:val="00136EE3"/>
    <w:rsid w:val="0015112E"/>
    <w:rsid w:val="001552E7"/>
    <w:rsid w:val="001566B4"/>
    <w:rsid w:val="001C279E"/>
    <w:rsid w:val="001D459E"/>
    <w:rsid w:val="00210BEC"/>
    <w:rsid w:val="002536B4"/>
    <w:rsid w:val="0027011C"/>
    <w:rsid w:val="00274200"/>
    <w:rsid w:val="00275740"/>
    <w:rsid w:val="00286F93"/>
    <w:rsid w:val="002A0269"/>
    <w:rsid w:val="002F3D29"/>
    <w:rsid w:val="00303684"/>
    <w:rsid w:val="003143F5"/>
    <w:rsid w:val="00314854"/>
    <w:rsid w:val="003C51CD"/>
    <w:rsid w:val="004142F7"/>
    <w:rsid w:val="004247A2"/>
    <w:rsid w:val="00470D6E"/>
    <w:rsid w:val="00473DBC"/>
    <w:rsid w:val="004B2795"/>
    <w:rsid w:val="004C13DD"/>
    <w:rsid w:val="004E3441"/>
    <w:rsid w:val="004F2845"/>
    <w:rsid w:val="00551C13"/>
    <w:rsid w:val="005A5366"/>
    <w:rsid w:val="00637E73"/>
    <w:rsid w:val="006865E9"/>
    <w:rsid w:val="00691F3E"/>
    <w:rsid w:val="00694BFB"/>
    <w:rsid w:val="006A106B"/>
    <w:rsid w:val="006C523D"/>
    <w:rsid w:val="006D4036"/>
    <w:rsid w:val="00704CB3"/>
    <w:rsid w:val="007C2B4B"/>
    <w:rsid w:val="007E02CF"/>
    <w:rsid w:val="007F1CF5"/>
    <w:rsid w:val="00834EDE"/>
    <w:rsid w:val="008736AA"/>
    <w:rsid w:val="008D275D"/>
    <w:rsid w:val="00910F0B"/>
    <w:rsid w:val="00966432"/>
    <w:rsid w:val="00974F15"/>
    <w:rsid w:val="00980327"/>
    <w:rsid w:val="009F0643"/>
    <w:rsid w:val="009F1067"/>
    <w:rsid w:val="00A31E01"/>
    <w:rsid w:val="00A47A03"/>
    <w:rsid w:val="00A527AD"/>
    <w:rsid w:val="00A718CF"/>
    <w:rsid w:val="00A760BE"/>
    <w:rsid w:val="00AE44D3"/>
    <w:rsid w:val="00AE48A0"/>
    <w:rsid w:val="00AE61BE"/>
    <w:rsid w:val="00B16F25"/>
    <w:rsid w:val="00B24422"/>
    <w:rsid w:val="00B658B6"/>
    <w:rsid w:val="00B80C20"/>
    <w:rsid w:val="00B844FE"/>
    <w:rsid w:val="00BA5199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F1DCA"/>
    <w:rsid w:val="00D579FC"/>
    <w:rsid w:val="00DE526B"/>
    <w:rsid w:val="00DF199D"/>
    <w:rsid w:val="00E01542"/>
    <w:rsid w:val="00E365F1"/>
    <w:rsid w:val="00E379D8"/>
    <w:rsid w:val="00E62F48"/>
    <w:rsid w:val="00E831B3"/>
    <w:rsid w:val="00E94FC2"/>
    <w:rsid w:val="00ED197E"/>
    <w:rsid w:val="00EE70CB"/>
    <w:rsid w:val="00F2302B"/>
    <w:rsid w:val="00F23775"/>
    <w:rsid w:val="00F33EFF"/>
    <w:rsid w:val="00F35C12"/>
    <w:rsid w:val="00F37F5C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2EAE39A"/>
  <w15:chartTrackingRefBased/>
  <w15:docId w15:val="{7707E559-696D-49E1-8FC9-26EE89C4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F35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F35C12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F35C12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F35C12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F35C12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F35C12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F35C12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F35C12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F35C12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F35C12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F35C12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F35C1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F35C1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F35C12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F35C12"/>
  </w:style>
  <w:style w:type="character" w:customStyle="1" w:styleId="NoteOldChar">
    <w:name w:val="Note Old Char"/>
    <w:link w:val="NoteOld"/>
    <w:rsid w:val="00F35C12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F35C12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F35C12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F35C12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F35C12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F35C12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F35C12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F35C1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F35C12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F35C12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F35C12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F35C12"/>
  </w:style>
  <w:style w:type="paragraph" w:customStyle="1" w:styleId="EnactingClauseOld">
    <w:name w:val="Enacting Clause Old"/>
    <w:next w:val="EnactingSectionOld"/>
    <w:link w:val="EnactingClauseOldChar"/>
    <w:autoRedefine/>
    <w:rsid w:val="00F35C12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F35C12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F35C12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35C1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5C12"/>
  </w:style>
  <w:style w:type="character" w:customStyle="1" w:styleId="BillNumberOldChar">
    <w:name w:val="Bill Number Old Char"/>
    <w:basedOn w:val="DefaultParagraphFont"/>
    <w:link w:val="BillNumberOld"/>
    <w:rsid w:val="00F35C12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F35C12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F35C12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F35C12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F35C12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F35C12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35C12"/>
  </w:style>
  <w:style w:type="paragraph" w:styleId="Footer">
    <w:name w:val="footer"/>
    <w:basedOn w:val="Normal"/>
    <w:link w:val="FooterChar"/>
    <w:uiPriority w:val="99"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C12"/>
  </w:style>
  <w:style w:type="character" w:styleId="PlaceholderText">
    <w:name w:val="Placeholder Text"/>
    <w:basedOn w:val="DefaultParagraphFont"/>
    <w:uiPriority w:val="99"/>
    <w:semiHidden/>
    <w:locked/>
    <w:rsid w:val="00F35C1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F35C1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F35C12"/>
    <w:rPr>
      <w:sz w:val="20"/>
      <w:szCs w:val="20"/>
    </w:rPr>
  </w:style>
  <w:style w:type="character" w:customStyle="1" w:styleId="Underline">
    <w:name w:val="Underline"/>
    <w:uiPriority w:val="1"/>
    <w:rsid w:val="00F35C1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F35C12"/>
  </w:style>
  <w:style w:type="paragraph" w:customStyle="1" w:styleId="BillNumber">
    <w:name w:val="Bill Number"/>
    <w:basedOn w:val="BillNumberOld"/>
    <w:qFormat/>
    <w:rsid w:val="00F35C12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F35C12"/>
  </w:style>
  <w:style w:type="paragraph" w:customStyle="1" w:styleId="EnactingClause">
    <w:name w:val="Enacting Clause"/>
    <w:basedOn w:val="EnactingClauseOld"/>
    <w:qFormat/>
    <w:rsid w:val="00F35C12"/>
  </w:style>
  <w:style w:type="paragraph" w:customStyle="1" w:styleId="EnactingSection">
    <w:name w:val="Enacting Section"/>
    <w:basedOn w:val="EnactingSectionOld"/>
    <w:qFormat/>
    <w:rsid w:val="00F35C12"/>
  </w:style>
  <w:style w:type="paragraph" w:customStyle="1" w:styleId="HeaderStyle">
    <w:name w:val="Header Style"/>
    <w:basedOn w:val="HeaderStyleOld"/>
    <w:qFormat/>
    <w:rsid w:val="00F35C12"/>
  </w:style>
  <w:style w:type="paragraph" w:customStyle="1" w:styleId="Note">
    <w:name w:val="Note"/>
    <w:basedOn w:val="NoteOld"/>
    <w:qFormat/>
    <w:rsid w:val="00F35C12"/>
  </w:style>
  <w:style w:type="paragraph" w:customStyle="1" w:styleId="PartHeading">
    <w:name w:val="Part Heading"/>
    <w:basedOn w:val="PartHeadingOld"/>
    <w:qFormat/>
    <w:rsid w:val="00F35C12"/>
  </w:style>
  <w:style w:type="paragraph" w:customStyle="1" w:styleId="References">
    <w:name w:val="References"/>
    <w:basedOn w:val="ReferencesOld"/>
    <w:qFormat/>
    <w:rsid w:val="00F35C12"/>
  </w:style>
  <w:style w:type="paragraph" w:customStyle="1" w:styleId="SectionBody">
    <w:name w:val="Section Body"/>
    <w:basedOn w:val="SectionBodyOld"/>
    <w:qFormat/>
    <w:rsid w:val="00F35C12"/>
  </w:style>
  <w:style w:type="paragraph" w:customStyle="1" w:styleId="SectionHeading">
    <w:name w:val="Section Heading"/>
    <w:basedOn w:val="SectionHeadingOld"/>
    <w:qFormat/>
    <w:rsid w:val="00F35C12"/>
  </w:style>
  <w:style w:type="paragraph" w:customStyle="1" w:styleId="Sponsors">
    <w:name w:val="Sponsors"/>
    <w:basedOn w:val="SponsorsOld"/>
    <w:qFormat/>
    <w:rsid w:val="00F35C12"/>
  </w:style>
  <w:style w:type="paragraph" w:customStyle="1" w:styleId="TitlePageBillPrefix">
    <w:name w:val="Title Page: Bill Prefix"/>
    <w:basedOn w:val="TitlePageBillPrefixOld"/>
    <w:qFormat/>
    <w:rsid w:val="00F35C12"/>
  </w:style>
  <w:style w:type="paragraph" w:customStyle="1" w:styleId="TitlePageOrigin">
    <w:name w:val="Title Page: Origin"/>
    <w:basedOn w:val="TitlePageOriginOld"/>
    <w:qFormat/>
    <w:rsid w:val="00F35C12"/>
  </w:style>
  <w:style w:type="paragraph" w:customStyle="1" w:styleId="TitlePageSession">
    <w:name w:val="Title Page: Session"/>
    <w:basedOn w:val="TitlePageSessionOld"/>
    <w:qFormat/>
    <w:rsid w:val="00F35C12"/>
  </w:style>
  <w:style w:type="paragraph" w:customStyle="1" w:styleId="TitleSection">
    <w:name w:val="Title Section"/>
    <w:basedOn w:val="TitleSectionOld"/>
    <w:qFormat/>
    <w:rsid w:val="00F35C12"/>
  </w:style>
  <w:style w:type="character" w:customStyle="1" w:styleId="Strike-Through">
    <w:name w:val="Strike-Through"/>
    <w:uiPriority w:val="1"/>
    <w:rsid w:val="00F35C12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F35C12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F35C12"/>
    <w:rPr>
      <w:rFonts w:eastAsia="Calibri"/>
      <w:b/>
      <w:caps/>
      <w:color w:val="000000"/>
      <w:sz w:val="36"/>
    </w:rPr>
  </w:style>
  <w:style w:type="character" w:customStyle="1" w:styleId="ChapterHeadingChar">
    <w:name w:val="Chapter Heading Char"/>
    <w:link w:val="ChapterHeading"/>
    <w:rsid w:val="009F0643"/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9F0643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AD6F621DF646DD8C1350379D07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0E948-0F02-4A66-9311-7E637D7C9428}"/>
      </w:docPartPr>
      <w:docPartBody>
        <w:p w:rsidR="00273719" w:rsidRDefault="00273719">
          <w:pPr>
            <w:pStyle w:val="C8AD6F621DF646DD8C1350379D07D2A4"/>
          </w:pPr>
          <w:r w:rsidRPr="00B844FE">
            <w:t>Prefix Text</w:t>
          </w:r>
        </w:p>
      </w:docPartBody>
    </w:docPart>
    <w:docPart>
      <w:docPartPr>
        <w:name w:val="DA17E5DD32144DAEB1115D81E4EBF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04C3C-5053-4D6D-9AC4-9A61B9876ECF}"/>
      </w:docPartPr>
      <w:docPartBody>
        <w:p w:rsidR="00273719" w:rsidRDefault="00273719">
          <w:pPr>
            <w:pStyle w:val="DA17E5DD32144DAEB1115D81E4EBFD05"/>
          </w:pPr>
          <w:r w:rsidRPr="00B844FE">
            <w:t>[Type here]</w:t>
          </w:r>
        </w:p>
      </w:docPartBody>
    </w:docPart>
    <w:docPart>
      <w:docPartPr>
        <w:name w:val="9F9816CF190240ECB5DC1A51F8700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1186E-5F02-4F6E-8742-710A094F29EC}"/>
      </w:docPartPr>
      <w:docPartBody>
        <w:p w:rsidR="00273719" w:rsidRDefault="00273719">
          <w:pPr>
            <w:pStyle w:val="9F9816CF190240ECB5DC1A51F8700D1A"/>
          </w:pPr>
          <w:r w:rsidRPr="00B844FE">
            <w:t>Enter Sponsors Here</w:t>
          </w:r>
        </w:p>
      </w:docPartBody>
    </w:docPart>
    <w:docPart>
      <w:docPartPr>
        <w:name w:val="F9A6753E42F34E2FA34732FD2D017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497EE-B87F-4CE1-8A56-0D72CB7B3194}"/>
      </w:docPartPr>
      <w:docPartBody>
        <w:p w:rsidR="00273719" w:rsidRDefault="00273719">
          <w:pPr>
            <w:pStyle w:val="F9A6753E42F34E2FA34732FD2D017D0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3E76F656538E4E23BEA582EB3071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2777B-F727-4A93-9D77-C584CA1B0292}"/>
      </w:docPartPr>
      <w:docPartBody>
        <w:p w:rsidR="00273719" w:rsidRDefault="00273719">
          <w:pPr>
            <w:pStyle w:val="3E76F656538E4E23BEA582EB30711A5D"/>
          </w:pPr>
          <w:r>
            <w:rPr>
              <w:rStyle w:val="PlaceholderText"/>
            </w:rPr>
            <w:t>January 14, 2016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719"/>
    <w:rsid w:val="00273719"/>
    <w:rsid w:val="00D6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AD6F621DF646DD8C1350379D07D2A4">
    <w:name w:val="C8AD6F621DF646DD8C1350379D07D2A4"/>
  </w:style>
  <w:style w:type="paragraph" w:customStyle="1" w:styleId="DA17E5DD32144DAEB1115D81E4EBFD05">
    <w:name w:val="DA17E5DD32144DAEB1115D81E4EBFD05"/>
  </w:style>
  <w:style w:type="paragraph" w:customStyle="1" w:styleId="9F9816CF190240ECB5DC1A51F8700D1A">
    <w:name w:val="9F9816CF190240ECB5DC1A51F8700D1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9A6753E42F34E2FA34732FD2D017D0C">
    <w:name w:val="F9A6753E42F34E2FA34732FD2D017D0C"/>
  </w:style>
  <w:style w:type="paragraph" w:customStyle="1" w:styleId="3E76F656538E4E23BEA582EB30711A5D">
    <w:name w:val="3E76F656538E4E23BEA582EB30711A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5A022-BE58-464E-82E9-5630E64A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McQuade</dc:creator>
  <cp:keywords/>
  <dc:description/>
  <cp:lastModifiedBy>Xris Hess</cp:lastModifiedBy>
  <cp:revision>3</cp:revision>
  <cp:lastPrinted>2022-02-28T20:15:00Z</cp:lastPrinted>
  <dcterms:created xsi:type="dcterms:W3CDTF">2022-02-28T20:18:00Z</dcterms:created>
  <dcterms:modified xsi:type="dcterms:W3CDTF">2022-03-01T01:06:00Z</dcterms:modified>
</cp:coreProperties>
</file>